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2D" w:rsidRDefault="00C74A2D" w:rsidP="00C74A2D">
      <w:bookmarkStart w:id="0" w:name="_GoBack"/>
      <w:bookmarkEnd w:id="0"/>
      <w:r>
        <w:t>Ingalls USD 477 will hold a public hearing to discuss the proposed Open Enrollment Policy that is mandatory under HB 2567.  The USD 477 Board of Education will have the public hearing November 6</w:t>
      </w:r>
      <w:r w:rsidRPr="0077557B">
        <w:rPr>
          <w:vertAlign w:val="superscript"/>
        </w:rPr>
        <w:t>th</w:t>
      </w:r>
      <w:r>
        <w:t xml:space="preserve"> at 7:00 pm.  The hearing will be held in the Board of Education Conference Room.</w:t>
      </w:r>
    </w:p>
    <w:p w:rsidR="00022CDC" w:rsidRPr="00381CFC" w:rsidRDefault="00B87AD6" w:rsidP="00B87AD6">
      <w:pPr>
        <w:jc w:val="center"/>
        <w:rPr>
          <w:rFonts w:cstheme="minorHAnsi"/>
          <w:b/>
          <w:sz w:val="24"/>
          <w:szCs w:val="24"/>
        </w:rPr>
      </w:pPr>
      <w:r w:rsidRPr="00381CFC">
        <w:rPr>
          <w:rFonts w:cstheme="minorHAnsi"/>
          <w:b/>
          <w:sz w:val="24"/>
          <w:szCs w:val="24"/>
        </w:rPr>
        <w:t>Ingalls USD 477 Out-Of-District Enrollment Policy</w:t>
      </w:r>
    </w:p>
    <w:p w:rsidR="00B87AD6" w:rsidRPr="00381CFC" w:rsidRDefault="00B87AD6" w:rsidP="00B87AD6">
      <w:pPr>
        <w:jc w:val="center"/>
        <w:rPr>
          <w:rFonts w:cstheme="minorHAnsi"/>
          <w:b/>
          <w:sz w:val="24"/>
          <w:szCs w:val="24"/>
        </w:rPr>
      </w:pPr>
    </w:p>
    <w:p w:rsidR="008E5715" w:rsidRPr="00381CFC" w:rsidRDefault="00B87AD6" w:rsidP="00B87AD6">
      <w:pPr>
        <w:rPr>
          <w:rFonts w:cstheme="minorHAnsi"/>
          <w:b/>
          <w:sz w:val="20"/>
          <w:szCs w:val="20"/>
        </w:rPr>
      </w:pPr>
      <w:r w:rsidRPr="00381CFC">
        <w:rPr>
          <w:rFonts w:cstheme="minorHAnsi"/>
          <w:b/>
          <w:sz w:val="20"/>
          <w:szCs w:val="20"/>
        </w:rPr>
        <w:t xml:space="preserve">Ingalls USD 477 will allow out of district K-12 students to enroll if the </w:t>
      </w:r>
      <w:r w:rsidR="008E5715" w:rsidRPr="00381CFC">
        <w:rPr>
          <w:rFonts w:cstheme="minorHAnsi"/>
          <w:b/>
          <w:sz w:val="20"/>
          <w:szCs w:val="20"/>
        </w:rPr>
        <w:t xml:space="preserve">applicable </w:t>
      </w:r>
      <w:r w:rsidRPr="00381CFC">
        <w:rPr>
          <w:rFonts w:cstheme="minorHAnsi"/>
          <w:b/>
          <w:sz w:val="20"/>
          <w:szCs w:val="20"/>
        </w:rPr>
        <w:t xml:space="preserve">grade level has 17 or fewer students.  USD 477 will take enrollment applications from the Monday following the </w:t>
      </w:r>
      <w:r w:rsidR="008E5715" w:rsidRPr="00381CFC">
        <w:rPr>
          <w:rFonts w:cstheme="minorHAnsi"/>
          <w:b/>
          <w:sz w:val="20"/>
          <w:szCs w:val="20"/>
        </w:rPr>
        <w:t xml:space="preserve">last day of </w:t>
      </w:r>
      <w:r w:rsidRPr="00381CFC">
        <w:rPr>
          <w:rFonts w:cstheme="minorHAnsi"/>
          <w:b/>
          <w:sz w:val="20"/>
          <w:szCs w:val="20"/>
        </w:rPr>
        <w:t>each school year through May 31</w:t>
      </w:r>
      <w:r w:rsidRPr="00381CFC">
        <w:rPr>
          <w:rFonts w:cstheme="minorHAnsi"/>
          <w:b/>
          <w:sz w:val="20"/>
          <w:szCs w:val="20"/>
          <w:vertAlign w:val="superscript"/>
        </w:rPr>
        <w:t>st</w:t>
      </w:r>
      <w:r w:rsidRPr="00381CFC">
        <w:rPr>
          <w:rFonts w:cstheme="minorHAnsi"/>
          <w:b/>
          <w:sz w:val="20"/>
          <w:szCs w:val="20"/>
        </w:rPr>
        <w:t>.  If the enrollment in a grade level is below 17 students a student will be selected from the grade level applicant pool.</w:t>
      </w:r>
    </w:p>
    <w:p w:rsidR="0044424D" w:rsidRPr="00381CFC" w:rsidRDefault="008E5715" w:rsidP="008E5715">
      <w:pPr>
        <w:pStyle w:val="NormalWeb"/>
        <w:spacing w:before="240" w:beforeAutospacing="0" w:after="240" w:afterAutospacing="0"/>
        <w:rPr>
          <w:rFonts w:asciiTheme="minorHAnsi" w:hAnsiTheme="minorHAnsi" w:cstheme="minorHAnsi"/>
          <w:b/>
          <w:bCs/>
          <w:color w:val="000000"/>
          <w:sz w:val="20"/>
          <w:szCs w:val="20"/>
        </w:rPr>
      </w:pPr>
      <w:r w:rsidRPr="00381CFC">
        <w:rPr>
          <w:rFonts w:asciiTheme="minorHAnsi" w:hAnsiTheme="minorHAnsi" w:cstheme="minorHAnsi"/>
          <w:b/>
          <w:bCs/>
          <w:color w:val="000000"/>
          <w:sz w:val="20"/>
          <w:szCs w:val="20"/>
        </w:rPr>
        <w:t xml:space="preserve">Ingalls USD #477 </w:t>
      </w:r>
      <w:r w:rsidR="0044424D" w:rsidRPr="00381CFC">
        <w:rPr>
          <w:rFonts w:asciiTheme="minorHAnsi" w:hAnsiTheme="minorHAnsi" w:cstheme="minorHAnsi"/>
          <w:b/>
          <w:bCs/>
          <w:color w:val="000000"/>
          <w:sz w:val="20"/>
          <w:szCs w:val="20"/>
        </w:rPr>
        <w:t>believes a collaborative partnering between the school, guardian, and student greatly enhance</w:t>
      </w:r>
      <w:r w:rsidR="00381CFC" w:rsidRPr="00381CFC">
        <w:rPr>
          <w:rFonts w:asciiTheme="minorHAnsi" w:hAnsiTheme="minorHAnsi" w:cstheme="minorHAnsi"/>
          <w:b/>
          <w:bCs/>
          <w:color w:val="000000"/>
          <w:sz w:val="20"/>
          <w:szCs w:val="20"/>
        </w:rPr>
        <w:t xml:space="preserve"> the likelihood a student will</w:t>
      </w:r>
      <w:r w:rsidR="0044424D" w:rsidRPr="00381CFC">
        <w:rPr>
          <w:rFonts w:asciiTheme="minorHAnsi" w:hAnsiTheme="minorHAnsi" w:cstheme="minorHAnsi"/>
          <w:b/>
          <w:bCs/>
          <w:color w:val="000000"/>
          <w:sz w:val="20"/>
          <w:szCs w:val="20"/>
        </w:rPr>
        <w:t xml:space="preserve"> have academic, social, and emotional growth.  To continue our practice of developing and maintaining relations with all stake holders and ensuring an individualized education plan is uniquely designed for each student all out of district applicants and their guardian must:</w:t>
      </w:r>
    </w:p>
    <w:p w:rsidR="0044424D" w:rsidRPr="00381CFC" w:rsidRDefault="0044424D" w:rsidP="0044424D">
      <w:pPr>
        <w:numPr>
          <w:ilvl w:val="0"/>
          <w:numId w:val="1"/>
        </w:numPr>
        <w:spacing w:after="0" w:line="240" w:lineRule="auto"/>
        <w:textAlignment w:val="baseline"/>
        <w:rPr>
          <w:rFonts w:eastAsia="Times New Roman" w:cstheme="minorHAnsi"/>
          <w:b/>
          <w:bCs/>
          <w:color w:val="000000"/>
          <w:sz w:val="20"/>
          <w:szCs w:val="20"/>
        </w:rPr>
      </w:pPr>
      <w:r w:rsidRPr="0044424D">
        <w:rPr>
          <w:rFonts w:eastAsia="Times New Roman" w:cstheme="minorHAnsi"/>
          <w:b/>
          <w:bCs/>
          <w:color w:val="000000"/>
          <w:sz w:val="20"/>
          <w:szCs w:val="20"/>
        </w:rPr>
        <w:t>Interview with the principal, this will include a building tour and a meeting with the school counselor.</w:t>
      </w:r>
    </w:p>
    <w:p w:rsidR="0044424D" w:rsidRPr="004D5EDB" w:rsidRDefault="0044424D" w:rsidP="004D5EDB">
      <w:pPr>
        <w:numPr>
          <w:ilvl w:val="0"/>
          <w:numId w:val="1"/>
        </w:numPr>
        <w:spacing w:after="0" w:line="240" w:lineRule="auto"/>
        <w:textAlignment w:val="baseline"/>
        <w:rPr>
          <w:rFonts w:eastAsia="Times New Roman" w:cstheme="minorHAnsi"/>
          <w:b/>
          <w:bCs/>
          <w:color w:val="000000"/>
          <w:sz w:val="20"/>
          <w:szCs w:val="20"/>
        </w:rPr>
      </w:pPr>
      <w:r w:rsidRPr="00381CFC">
        <w:rPr>
          <w:rFonts w:eastAsia="Times New Roman" w:cstheme="minorHAnsi"/>
          <w:b/>
          <w:bCs/>
          <w:color w:val="000000"/>
          <w:sz w:val="20"/>
          <w:szCs w:val="20"/>
        </w:rPr>
        <w:t xml:space="preserve">Provide </w:t>
      </w:r>
      <w:r w:rsidR="00381CFC">
        <w:rPr>
          <w:rFonts w:eastAsia="Times New Roman" w:cstheme="minorHAnsi"/>
          <w:b/>
          <w:bCs/>
          <w:color w:val="000000"/>
          <w:sz w:val="20"/>
          <w:szCs w:val="20"/>
        </w:rPr>
        <w:t xml:space="preserve">an </w:t>
      </w:r>
      <w:r w:rsidRPr="004D5EDB">
        <w:rPr>
          <w:rFonts w:eastAsia="Times New Roman" w:cstheme="minorHAnsi"/>
          <w:b/>
          <w:bCs/>
          <w:color w:val="000000"/>
          <w:sz w:val="20"/>
          <w:szCs w:val="20"/>
        </w:rPr>
        <w:t>unofficial transcript from previous school.</w:t>
      </w:r>
    </w:p>
    <w:p w:rsidR="0044424D" w:rsidRPr="00381CFC" w:rsidRDefault="0044424D" w:rsidP="0044424D">
      <w:pPr>
        <w:numPr>
          <w:ilvl w:val="0"/>
          <w:numId w:val="1"/>
        </w:numPr>
        <w:spacing w:after="0" w:line="240" w:lineRule="auto"/>
        <w:textAlignment w:val="baseline"/>
        <w:rPr>
          <w:rFonts w:eastAsia="Times New Roman" w:cstheme="minorHAnsi"/>
          <w:b/>
          <w:bCs/>
          <w:color w:val="000000"/>
          <w:sz w:val="20"/>
          <w:szCs w:val="20"/>
        </w:rPr>
      </w:pPr>
      <w:r w:rsidRPr="00381CFC">
        <w:rPr>
          <w:rFonts w:eastAsia="Times New Roman" w:cstheme="minorHAnsi"/>
          <w:b/>
          <w:bCs/>
          <w:color w:val="000000"/>
          <w:sz w:val="20"/>
          <w:szCs w:val="20"/>
        </w:rPr>
        <w:t>Enroll with a</w:t>
      </w:r>
      <w:r w:rsidRPr="0044424D">
        <w:rPr>
          <w:rFonts w:eastAsia="Times New Roman" w:cstheme="minorHAnsi"/>
          <w:b/>
          <w:bCs/>
          <w:color w:val="000000"/>
          <w:sz w:val="20"/>
          <w:szCs w:val="20"/>
        </w:rPr>
        <w:t xml:space="preserve">n understanding that you and your student will </w:t>
      </w:r>
      <w:r w:rsidR="00D856F6">
        <w:rPr>
          <w:rFonts w:eastAsia="Times New Roman" w:cstheme="minorHAnsi"/>
          <w:b/>
          <w:bCs/>
          <w:color w:val="000000"/>
          <w:sz w:val="20"/>
          <w:szCs w:val="20"/>
        </w:rPr>
        <w:t xml:space="preserve">be strongly encouraged to </w:t>
      </w:r>
      <w:r w:rsidRPr="0044424D">
        <w:rPr>
          <w:rFonts w:eastAsia="Times New Roman" w:cstheme="minorHAnsi"/>
          <w:b/>
          <w:bCs/>
          <w:color w:val="000000"/>
          <w:sz w:val="20"/>
          <w:szCs w:val="20"/>
        </w:rPr>
        <w:t>participate in state testing and all school surveys to determine how we can best serve our students and their family. </w:t>
      </w:r>
    </w:p>
    <w:p w:rsidR="0044424D" w:rsidRPr="00381CFC" w:rsidRDefault="0044424D" w:rsidP="0044424D">
      <w:pPr>
        <w:numPr>
          <w:ilvl w:val="0"/>
          <w:numId w:val="1"/>
        </w:numPr>
        <w:spacing w:after="0" w:line="240" w:lineRule="auto"/>
        <w:textAlignment w:val="baseline"/>
        <w:rPr>
          <w:rFonts w:eastAsia="Times New Roman" w:cstheme="minorHAnsi"/>
          <w:b/>
          <w:bCs/>
          <w:color w:val="000000"/>
          <w:sz w:val="20"/>
          <w:szCs w:val="20"/>
        </w:rPr>
      </w:pPr>
      <w:r w:rsidRPr="00381CFC">
        <w:rPr>
          <w:rFonts w:eastAsia="Times New Roman" w:cstheme="minorHAnsi"/>
          <w:b/>
          <w:bCs/>
          <w:color w:val="000000"/>
          <w:sz w:val="20"/>
          <w:szCs w:val="20"/>
        </w:rPr>
        <w:t xml:space="preserve">Understand </w:t>
      </w:r>
      <w:r w:rsidRPr="0044424D">
        <w:rPr>
          <w:rFonts w:eastAsia="Times New Roman" w:cstheme="minorHAnsi"/>
          <w:b/>
          <w:bCs/>
          <w:color w:val="000000"/>
          <w:sz w:val="20"/>
          <w:szCs w:val="20"/>
        </w:rPr>
        <w:t xml:space="preserve">the student will follow the Ingalls Out-of-District Policy Agreement (see </w:t>
      </w:r>
      <w:r w:rsidR="004D5EDB">
        <w:rPr>
          <w:rFonts w:eastAsia="Times New Roman" w:cstheme="minorHAnsi"/>
          <w:b/>
          <w:bCs/>
          <w:color w:val="000000"/>
          <w:sz w:val="20"/>
          <w:szCs w:val="20"/>
        </w:rPr>
        <w:t>below</w:t>
      </w:r>
      <w:r w:rsidRPr="0044424D">
        <w:rPr>
          <w:rFonts w:eastAsia="Times New Roman" w:cstheme="minorHAnsi"/>
          <w:b/>
          <w:bCs/>
          <w:color w:val="000000"/>
          <w:sz w:val="20"/>
          <w:szCs w:val="20"/>
        </w:rPr>
        <w:t>). </w:t>
      </w:r>
    </w:p>
    <w:p w:rsidR="0044424D" w:rsidRPr="00381CFC" w:rsidRDefault="0044424D" w:rsidP="00381CFC">
      <w:pPr>
        <w:numPr>
          <w:ilvl w:val="0"/>
          <w:numId w:val="1"/>
        </w:numPr>
        <w:spacing w:after="0" w:line="240" w:lineRule="auto"/>
        <w:textAlignment w:val="baseline"/>
        <w:rPr>
          <w:rFonts w:eastAsia="Times New Roman" w:cstheme="minorHAnsi"/>
          <w:b/>
          <w:bCs/>
          <w:color w:val="000000"/>
          <w:sz w:val="20"/>
          <w:szCs w:val="20"/>
        </w:rPr>
      </w:pPr>
      <w:r w:rsidRPr="00381CFC">
        <w:rPr>
          <w:rFonts w:eastAsia="Times New Roman" w:cstheme="minorHAnsi"/>
          <w:b/>
          <w:bCs/>
          <w:color w:val="000000"/>
          <w:sz w:val="20"/>
          <w:szCs w:val="20"/>
        </w:rPr>
        <w:t>Provide b</w:t>
      </w:r>
      <w:r w:rsidRPr="0044424D">
        <w:rPr>
          <w:rFonts w:eastAsia="Times New Roman" w:cstheme="minorHAnsi"/>
          <w:b/>
          <w:bCs/>
          <w:color w:val="000000"/>
          <w:sz w:val="20"/>
          <w:szCs w:val="20"/>
        </w:rPr>
        <w:t>ehavior and attendance records from the previous school. </w:t>
      </w:r>
    </w:p>
    <w:p w:rsidR="00A060A1" w:rsidRPr="00381CFC" w:rsidRDefault="00A060A1" w:rsidP="00381CFC">
      <w:pPr>
        <w:spacing w:after="0" w:line="240" w:lineRule="auto"/>
        <w:textAlignment w:val="baseline"/>
        <w:rPr>
          <w:rFonts w:eastAsia="Times New Roman" w:cstheme="minorHAnsi"/>
          <w:b/>
          <w:bCs/>
          <w:color w:val="000000"/>
          <w:sz w:val="20"/>
          <w:szCs w:val="20"/>
        </w:rPr>
      </w:pPr>
    </w:p>
    <w:p w:rsidR="00381CFC" w:rsidRPr="00381CFC" w:rsidRDefault="00A060A1" w:rsidP="00381CFC">
      <w:pPr>
        <w:spacing w:before="240" w:after="0" w:line="240" w:lineRule="auto"/>
        <w:rPr>
          <w:rFonts w:eastAsia="Times New Roman" w:cstheme="minorHAnsi"/>
          <w:sz w:val="20"/>
          <w:szCs w:val="20"/>
        </w:rPr>
      </w:pPr>
      <w:r w:rsidRPr="00A060A1">
        <w:rPr>
          <w:rFonts w:eastAsia="Times New Roman" w:cstheme="minorHAnsi"/>
          <w:b/>
          <w:bCs/>
          <w:color w:val="000000"/>
          <w:sz w:val="20"/>
          <w:szCs w:val="20"/>
        </w:rPr>
        <w:t>Out-of-</w:t>
      </w:r>
      <w:r w:rsidRPr="00381CFC">
        <w:rPr>
          <w:rFonts w:eastAsia="Times New Roman" w:cstheme="minorHAnsi"/>
          <w:b/>
          <w:bCs/>
          <w:color w:val="000000"/>
          <w:sz w:val="20"/>
          <w:szCs w:val="20"/>
        </w:rPr>
        <w:t xml:space="preserve">district students must </w:t>
      </w:r>
      <w:r w:rsidRPr="00A060A1">
        <w:rPr>
          <w:rFonts w:eastAsia="Times New Roman" w:cstheme="minorHAnsi"/>
          <w:b/>
          <w:bCs/>
          <w:color w:val="000000"/>
          <w:sz w:val="20"/>
          <w:szCs w:val="20"/>
        </w:rPr>
        <w:t>maintain the following district expectations</w:t>
      </w:r>
      <w:r w:rsidRPr="00381CFC">
        <w:rPr>
          <w:rFonts w:eastAsia="Times New Roman" w:cstheme="minorHAnsi"/>
          <w:b/>
          <w:bCs/>
          <w:color w:val="000000"/>
          <w:sz w:val="20"/>
          <w:szCs w:val="20"/>
        </w:rPr>
        <w:t xml:space="preserve"> to continue enrollment</w:t>
      </w:r>
      <w:r w:rsidRPr="00A060A1">
        <w:rPr>
          <w:rFonts w:eastAsia="Times New Roman" w:cstheme="minorHAnsi"/>
          <w:b/>
          <w:bCs/>
          <w:color w:val="000000"/>
          <w:sz w:val="20"/>
          <w:szCs w:val="20"/>
        </w:rPr>
        <w:t>:</w:t>
      </w:r>
    </w:p>
    <w:p w:rsidR="00381CFC" w:rsidRPr="00381CFC" w:rsidRDefault="00381CFC" w:rsidP="00381CFC">
      <w:pPr>
        <w:spacing w:before="240" w:after="0" w:line="240" w:lineRule="auto"/>
        <w:ind w:left="1440" w:hanging="720"/>
        <w:rPr>
          <w:rFonts w:eastAsia="Times New Roman" w:cstheme="minorHAnsi"/>
          <w:b/>
          <w:bCs/>
          <w:color w:val="000000"/>
          <w:sz w:val="20"/>
          <w:szCs w:val="20"/>
        </w:rPr>
      </w:pPr>
      <w:r w:rsidRPr="00381CFC">
        <w:rPr>
          <w:rFonts w:eastAsia="Times New Roman" w:cstheme="minorHAnsi"/>
          <w:b/>
          <w:sz w:val="20"/>
          <w:szCs w:val="20"/>
        </w:rPr>
        <w:t>1.</w:t>
      </w:r>
      <w:r w:rsidRPr="00381CFC">
        <w:rPr>
          <w:rFonts w:eastAsia="Times New Roman" w:cstheme="minorHAnsi"/>
          <w:sz w:val="20"/>
          <w:szCs w:val="20"/>
        </w:rPr>
        <w:t xml:space="preserve">  </w:t>
      </w:r>
      <w:r w:rsidRPr="00381CFC">
        <w:rPr>
          <w:rFonts w:eastAsia="Times New Roman" w:cstheme="minorHAnsi"/>
          <w:sz w:val="20"/>
          <w:szCs w:val="20"/>
        </w:rPr>
        <w:tab/>
      </w:r>
      <w:r w:rsidR="00A060A1" w:rsidRPr="00A060A1">
        <w:rPr>
          <w:rFonts w:eastAsia="Times New Roman" w:cstheme="minorHAnsi"/>
          <w:b/>
          <w:bCs/>
          <w:color w:val="000000"/>
          <w:sz w:val="20"/>
          <w:szCs w:val="20"/>
        </w:rPr>
        <w:t>Out-of-district students will not be accepted if he/she i</w:t>
      </w:r>
      <w:r w:rsidRPr="00381CFC">
        <w:rPr>
          <w:rFonts w:eastAsia="Times New Roman" w:cstheme="minorHAnsi"/>
          <w:b/>
          <w:bCs/>
          <w:color w:val="000000"/>
          <w:sz w:val="20"/>
          <w:szCs w:val="20"/>
        </w:rPr>
        <w:t>s serving a long-term expulsion.</w:t>
      </w:r>
    </w:p>
    <w:p w:rsidR="00381CFC" w:rsidRPr="00381CFC" w:rsidRDefault="00381CFC" w:rsidP="00381CFC">
      <w:pPr>
        <w:spacing w:before="240" w:after="0" w:line="240" w:lineRule="auto"/>
        <w:ind w:left="1440" w:hanging="720"/>
        <w:rPr>
          <w:rFonts w:eastAsia="Times New Roman" w:cstheme="minorHAnsi"/>
          <w:b/>
          <w:bCs/>
          <w:color w:val="000000"/>
          <w:sz w:val="20"/>
          <w:szCs w:val="20"/>
        </w:rPr>
      </w:pPr>
      <w:r w:rsidRPr="00381CFC">
        <w:rPr>
          <w:rFonts w:eastAsia="Times New Roman" w:cstheme="minorHAnsi"/>
          <w:b/>
          <w:bCs/>
          <w:color w:val="000000"/>
          <w:sz w:val="20"/>
          <w:szCs w:val="20"/>
        </w:rPr>
        <w:t xml:space="preserve">2.  </w:t>
      </w:r>
      <w:r w:rsidRPr="00381CFC">
        <w:rPr>
          <w:rFonts w:eastAsia="Times New Roman" w:cstheme="minorHAnsi"/>
          <w:b/>
          <w:bCs/>
          <w:color w:val="000000"/>
          <w:sz w:val="20"/>
          <w:szCs w:val="20"/>
        </w:rPr>
        <w:tab/>
      </w:r>
      <w:r w:rsidR="00A060A1" w:rsidRPr="00A060A1">
        <w:rPr>
          <w:rFonts w:eastAsia="Times New Roman" w:cstheme="minorHAnsi"/>
          <w:b/>
          <w:bCs/>
          <w:color w:val="000000"/>
          <w:sz w:val="20"/>
          <w:szCs w:val="20"/>
        </w:rPr>
        <w:t>Ingalls USD #477, at the point of enrollment, will honor all short-term sus</w:t>
      </w:r>
      <w:r w:rsidRPr="00381CFC">
        <w:rPr>
          <w:rFonts w:eastAsia="Times New Roman" w:cstheme="minorHAnsi"/>
          <w:b/>
          <w:bCs/>
          <w:color w:val="000000"/>
          <w:sz w:val="20"/>
          <w:szCs w:val="20"/>
        </w:rPr>
        <w:t xml:space="preserve">pensions, from a prior district.  </w:t>
      </w:r>
    </w:p>
    <w:p w:rsidR="00381CFC" w:rsidRPr="00381CFC" w:rsidRDefault="00381CFC" w:rsidP="00381CFC">
      <w:pPr>
        <w:spacing w:before="240" w:after="0" w:line="240" w:lineRule="auto"/>
        <w:ind w:left="1440" w:hanging="720"/>
        <w:rPr>
          <w:rFonts w:eastAsia="Times New Roman" w:cstheme="minorHAnsi"/>
          <w:sz w:val="20"/>
          <w:szCs w:val="20"/>
        </w:rPr>
      </w:pPr>
      <w:r w:rsidRPr="00381CFC">
        <w:rPr>
          <w:rFonts w:eastAsia="Times New Roman" w:cstheme="minorHAnsi"/>
          <w:b/>
          <w:bCs/>
          <w:color w:val="000000"/>
          <w:sz w:val="20"/>
          <w:szCs w:val="20"/>
        </w:rPr>
        <w:t xml:space="preserve">3.  </w:t>
      </w:r>
      <w:r w:rsidRPr="00381CFC">
        <w:rPr>
          <w:rFonts w:eastAsia="Times New Roman" w:cstheme="minorHAnsi"/>
          <w:b/>
          <w:bCs/>
          <w:color w:val="000000"/>
          <w:sz w:val="20"/>
          <w:szCs w:val="20"/>
        </w:rPr>
        <w:tab/>
      </w:r>
      <w:r w:rsidR="00A060A1" w:rsidRPr="00A060A1">
        <w:rPr>
          <w:rFonts w:eastAsia="Times New Roman" w:cstheme="minorHAnsi"/>
          <w:b/>
          <w:bCs/>
          <w:color w:val="000000"/>
          <w:sz w:val="20"/>
          <w:szCs w:val="20"/>
        </w:rPr>
        <w:t>To maintain enrollment/attendance at Ingalls Schools</w:t>
      </w:r>
      <w:r w:rsidRPr="00381CFC">
        <w:rPr>
          <w:rFonts w:eastAsia="Times New Roman" w:cstheme="minorHAnsi"/>
          <w:b/>
          <w:bCs/>
          <w:color w:val="000000"/>
          <w:sz w:val="20"/>
          <w:szCs w:val="20"/>
        </w:rPr>
        <w:t>, out-of-district students must a</w:t>
      </w:r>
      <w:r w:rsidR="00A060A1" w:rsidRPr="00A060A1">
        <w:rPr>
          <w:rFonts w:eastAsia="Times New Roman" w:cstheme="minorHAnsi"/>
          <w:b/>
          <w:bCs/>
          <w:color w:val="000000"/>
          <w:sz w:val="20"/>
          <w:szCs w:val="20"/>
        </w:rPr>
        <w:t>cquire at least a 2.0 G.</w:t>
      </w:r>
      <w:proofErr w:type="gramStart"/>
      <w:r w:rsidR="00A060A1" w:rsidRPr="00A060A1">
        <w:rPr>
          <w:rFonts w:eastAsia="Times New Roman" w:cstheme="minorHAnsi"/>
          <w:b/>
          <w:bCs/>
          <w:color w:val="000000"/>
          <w:sz w:val="20"/>
          <w:szCs w:val="20"/>
        </w:rPr>
        <w:t>P.A</w:t>
      </w:r>
      <w:proofErr w:type="gramEnd"/>
      <w:r w:rsidR="00A060A1" w:rsidRPr="00A060A1">
        <w:rPr>
          <w:rFonts w:eastAsia="Times New Roman" w:cstheme="minorHAnsi"/>
          <w:b/>
          <w:bCs/>
          <w:color w:val="000000"/>
          <w:sz w:val="20"/>
          <w:szCs w:val="20"/>
        </w:rPr>
        <w:t xml:space="preserve"> at the end of each semester.  A student who falls below a 2.0 G.</w:t>
      </w:r>
      <w:proofErr w:type="gramStart"/>
      <w:r w:rsidR="00A060A1" w:rsidRPr="00A060A1">
        <w:rPr>
          <w:rFonts w:eastAsia="Times New Roman" w:cstheme="minorHAnsi"/>
          <w:b/>
          <w:bCs/>
          <w:color w:val="000000"/>
          <w:sz w:val="20"/>
          <w:szCs w:val="20"/>
        </w:rPr>
        <w:t>P.A</w:t>
      </w:r>
      <w:proofErr w:type="gramEnd"/>
      <w:r w:rsidR="00A060A1" w:rsidRPr="00A060A1">
        <w:rPr>
          <w:rFonts w:eastAsia="Times New Roman" w:cstheme="minorHAnsi"/>
          <w:b/>
          <w:bCs/>
          <w:color w:val="000000"/>
          <w:sz w:val="20"/>
          <w:szCs w:val="20"/>
        </w:rPr>
        <w:t xml:space="preserve"> will be placed on an academic contract for a 9-weeks probationary period to bring the G.P.A up.  The administration will review the student’s progress at that time to determine if he/she has met the terms of the contract and whether they may continue to attend.</w:t>
      </w:r>
    </w:p>
    <w:p w:rsidR="00381CFC" w:rsidRPr="00381CFC" w:rsidRDefault="00381CFC" w:rsidP="00381CFC">
      <w:pPr>
        <w:spacing w:before="240" w:after="0" w:line="240" w:lineRule="auto"/>
        <w:ind w:left="1440" w:hanging="720"/>
        <w:rPr>
          <w:rFonts w:eastAsia="Times New Roman" w:cstheme="minorHAnsi"/>
          <w:sz w:val="20"/>
          <w:szCs w:val="20"/>
        </w:rPr>
      </w:pPr>
      <w:r w:rsidRPr="00381CFC">
        <w:rPr>
          <w:rFonts w:eastAsia="Times New Roman" w:cstheme="minorHAnsi"/>
          <w:b/>
          <w:sz w:val="20"/>
          <w:szCs w:val="20"/>
        </w:rPr>
        <w:t>4.</w:t>
      </w:r>
      <w:r w:rsidRPr="00381CFC">
        <w:rPr>
          <w:rFonts w:eastAsia="Times New Roman" w:cstheme="minorHAnsi"/>
          <w:sz w:val="20"/>
          <w:szCs w:val="20"/>
        </w:rPr>
        <w:tab/>
      </w:r>
      <w:r w:rsidR="00A060A1" w:rsidRPr="00A060A1">
        <w:rPr>
          <w:rFonts w:eastAsia="Times New Roman" w:cstheme="minorHAnsi"/>
          <w:b/>
          <w:bCs/>
          <w:color w:val="000000"/>
          <w:sz w:val="20"/>
          <w:szCs w:val="20"/>
        </w:rPr>
        <w:t>To maintain enrollment/attendance at Ingalls Schools, out-of-district students must conduct good behavior while attending.</w:t>
      </w:r>
    </w:p>
    <w:p w:rsidR="00381CFC" w:rsidRPr="00381CFC" w:rsidRDefault="00381CFC" w:rsidP="00381CFC">
      <w:pPr>
        <w:spacing w:before="240" w:after="0" w:line="240" w:lineRule="auto"/>
        <w:ind w:left="1440" w:hanging="720"/>
        <w:rPr>
          <w:rFonts w:eastAsia="Times New Roman" w:cstheme="minorHAnsi"/>
          <w:b/>
          <w:bCs/>
          <w:color w:val="000000"/>
          <w:sz w:val="20"/>
          <w:szCs w:val="20"/>
        </w:rPr>
      </w:pPr>
      <w:r w:rsidRPr="00381CFC">
        <w:rPr>
          <w:rFonts w:eastAsia="Times New Roman" w:cstheme="minorHAnsi"/>
          <w:b/>
          <w:sz w:val="20"/>
          <w:szCs w:val="20"/>
        </w:rPr>
        <w:t>5.</w:t>
      </w:r>
      <w:r w:rsidRPr="00381CFC">
        <w:rPr>
          <w:rFonts w:eastAsia="Times New Roman" w:cstheme="minorHAnsi"/>
          <w:b/>
          <w:sz w:val="20"/>
          <w:szCs w:val="20"/>
        </w:rPr>
        <w:tab/>
      </w:r>
      <w:r w:rsidR="00A060A1" w:rsidRPr="00A060A1">
        <w:rPr>
          <w:rFonts w:eastAsia="Times New Roman" w:cstheme="minorHAnsi"/>
          <w:b/>
          <w:bCs/>
          <w:color w:val="000000"/>
          <w:sz w:val="20"/>
          <w:szCs w:val="20"/>
        </w:rPr>
        <w:t>Continual minor disciplinary infr</w:t>
      </w:r>
      <w:r w:rsidRPr="00381CFC">
        <w:rPr>
          <w:rFonts w:eastAsia="Times New Roman" w:cstheme="minorHAnsi"/>
          <w:b/>
          <w:bCs/>
          <w:color w:val="000000"/>
          <w:sz w:val="20"/>
          <w:szCs w:val="20"/>
        </w:rPr>
        <w:t>actions may result in dismissal.</w:t>
      </w:r>
    </w:p>
    <w:p w:rsidR="00A060A1" w:rsidRPr="00A060A1" w:rsidRDefault="00381CFC" w:rsidP="00381CFC">
      <w:pPr>
        <w:spacing w:before="240" w:after="0" w:line="240" w:lineRule="auto"/>
        <w:ind w:left="1440" w:hanging="720"/>
        <w:rPr>
          <w:rFonts w:eastAsia="Times New Roman" w:cstheme="minorHAnsi"/>
          <w:sz w:val="20"/>
          <w:szCs w:val="20"/>
        </w:rPr>
      </w:pPr>
      <w:r w:rsidRPr="00381CFC">
        <w:rPr>
          <w:rFonts w:eastAsia="Times New Roman" w:cstheme="minorHAnsi"/>
          <w:b/>
          <w:sz w:val="20"/>
          <w:szCs w:val="20"/>
        </w:rPr>
        <w:t>6.</w:t>
      </w:r>
      <w:r w:rsidRPr="00381CFC">
        <w:rPr>
          <w:rFonts w:eastAsia="Times New Roman" w:cstheme="minorHAnsi"/>
          <w:b/>
          <w:bCs/>
          <w:color w:val="000000"/>
          <w:sz w:val="20"/>
          <w:szCs w:val="20"/>
        </w:rPr>
        <w:tab/>
      </w:r>
      <w:r w:rsidR="00A060A1" w:rsidRPr="00A060A1">
        <w:rPr>
          <w:rFonts w:eastAsia="Times New Roman" w:cstheme="minorHAnsi"/>
          <w:b/>
          <w:bCs/>
          <w:color w:val="000000"/>
          <w:sz w:val="20"/>
          <w:szCs w:val="20"/>
        </w:rPr>
        <w:t xml:space="preserve"> Failure to maintain good attendance will result in dismissal.</w:t>
      </w:r>
    </w:p>
    <w:p w:rsidR="00A060A1" w:rsidRPr="0044424D" w:rsidRDefault="00A060A1" w:rsidP="00A060A1">
      <w:pPr>
        <w:spacing w:after="0" w:line="240" w:lineRule="auto"/>
        <w:textAlignment w:val="baseline"/>
        <w:rPr>
          <w:rFonts w:eastAsia="Times New Roman" w:cstheme="minorHAnsi"/>
          <w:b/>
          <w:bCs/>
          <w:color w:val="000000"/>
          <w:sz w:val="20"/>
          <w:szCs w:val="20"/>
        </w:rPr>
      </w:pPr>
    </w:p>
    <w:p w:rsidR="008E5715" w:rsidRPr="00381CFC" w:rsidRDefault="0044424D" w:rsidP="008E5715">
      <w:pPr>
        <w:pStyle w:val="NormalWeb"/>
        <w:spacing w:before="240" w:beforeAutospacing="0" w:after="240" w:afterAutospacing="0"/>
        <w:rPr>
          <w:rFonts w:asciiTheme="minorHAnsi" w:hAnsiTheme="minorHAnsi" w:cstheme="minorHAnsi"/>
          <w:sz w:val="20"/>
          <w:szCs w:val="20"/>
        </w:rPr>
      </w:pPr>
      <w:r w:rsidRPr="00381CFC">
        <w:rPr>
          <w:rFonts w:asciiTheme="minorHAnsi" w:hAnsiTheme="minorHAnsi" w:cstheme="minorHAnsi"/>
          <w:b/>
          <w:bCs/>
          <w:color w:val="000000"/>
          <w:sz w:val="20"/>
          <w:szCs w:val="20"/>
        </w:rPr>
        <w:t xml:space="preserve"> </w:t>
      </w:r>
    </w:p>
    <w:p w:rsidR="008E5715" w:rsidRPr="00381CFC" w:rsidRDefault="008E5715" w:rsidP="00B87AD6">
      <w:pPr>
        <w:rPr>
          <w:b/>
          <w:sz w:val="20"/>
          <w:szCs w:val="20"/>
        </w:rPr>
      </w:pPr>
    </w:p>
    <w:sectPr w:rsidR="008E5715" w:rsidRPr="00381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1317D"/>
    <w:multiLevelType w:val="multilevel"/>
    <w:tmpl w:val="87A08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462AB"/>
    <w:multiLevelType w:val="multilevel"/>
    <w:tmpl w:val="2D6CD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B0028"/>
    <w:multiLevelType w:val="multilevel"/>
    <w:tmpl w:val="39D4C5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64251E68"/>
    <w:multiLevelType w:val="multilevel"/>
    <w:tmpl w:val="4634B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751755"/>
    <w:multiLevelType w:val="multilevel"/>
    <w:tmpl w:val="BAB89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4"/>
    <w:lvlOverride w:ilvl="0">
      <w:lvl w:ilvl="0">
        <w:numFmt w:val="decimal"/>
        <w:lvlText w:val="%1."/>
        <w:lvlJc w:val="left"/>
      </w:lvl>
    </w:lvlOverride>
  </w:num>
  <w:num w:numId="4">
    <w:abstractNumId w:val="1"/>
    <w:lvlOverride w:ilvl="0">
      <w:lvl w:ilvl="0">
        <w:numFmt w:val="decimal"/>
        <w:lvlText w:val="%1."/>
        <w:lvlJc w:val="left"/>
      </w:lvl>
    </w:lvlOverride>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D6"/>
    <w:rsid w:val="00022CDC"/>
    <w:rsid w:val="001023A1"/>
    <w:rsid w:val="00381CFC"/>
    <w:rsid w:val="0044424D"/>
    <w:rsid w:val="004D5EDB"/>
    <w:rsid w:val="005572E1"/>
    <w:rsid w:val="008E5715"/>
    <w:rsid w:val="00A060A1"/>
    <w:rsid w:val="00B87AD6"/>
    <w:rsid w:val="00C74A2D"/>
    <w:rsid w:val="00D856F6"/>
    <w:rsid w:val="00E0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551BB-4630-4E47-8BD2-383B096E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7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3627">
      <w:bodyDiv w:val="1"/>
      <w:marLeft w:val="0"/>
      <w:marRight w:val="0"/>
      <w:marTop w:val="0"/>
      <w:marBottom w:val="0"/>
      <w:divBdr>
        <w:top w:val="none" w:sz="0" w:space="0" w:color="auto"/>
        <w:left w:val="none" w:sz="0" w:space="0" w:color="auto"/>
        <w:bottom w:val="none" w:sz="0" w:space="0" w:color="auto"/>
        <w:right w:val="none" w:sz="0" w:space="0" w:color="auto"/>
      </w:divBdr>
    </w:div>
    <w:div w:id="821115473">
      <w:bodyDiv w:val="1"/>
      <w:marLeft w:val="0"/>
      <w:marRight w:val="0"/>
      <w:marTop w:val="0"/>
      <w:marBottom w:val="0"/>
      <w:divBdr>
        <w:top w:val="none" w:sz="0" w:space="0" w:color="auto"/>
        <w:left w:val="none" w:sz="0" w:space="0" w:color="auto"/>
        <w:bottom w:val="none" w:sz="0" w:space="0" w:color="auto"/>
        <w:right w:val="none" w:sz="0" w:space="0" w:color="auto"/>
      </w:divBdr>
    </w:div>
    <w:div w:id="9860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Shelly Whipple</cp:lastModifiedBy>
  <cp:revision>2</cp:revision>
  <cp:lastPrinted>2023-08-25T15:08:00Z</cp:lastPrinted>
  <dcterms:created xsi:type="dcterms:W3CDTF">2023-10-05T17:15:00Z</dcterms:created>
  <dcterms:modified xsi:type="dcterms:W3CDTF">2023-10-05T17:15:00Z</dcterms:modified>
</cp:coreProperties>
</file>